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1"/>
        <w:tblW w:w="1019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99"/>
      </w:tblGrid>
      <w:tr w:rsidR="00FE3D3D" w:rsidRPr="00D113F2" w14:paraId="406FD9C4" w14:textId="77777777" w:rsidTr="00E74EB0">
        <w:trPr>
          <w:trHeight w:val="296"/>
        </w:trPr>
        <w:tc>
          <w:tcPr>
            <w:tcW w:w="10199" w:type="dxa"/>
          </w:tcPr>
          <w:p w14:paraId="48996977" w14:textId="77777777" w:rsidR="00FE3D3D" w:rsidRPr="00D113F2" w:rsidRDefault="00FE3D3D" w:rsidP="00706946">
            <w:pPr>
              <w:overflowPunct/>
              <w:autoSpaceDE/>
              <w:autoSpaceDN/>
              <w:adjustRightInd/>
              <w:textAlignment w:val="auto"/>
              <w:rPr>
                <w:rFonts w:ascii="Palatino Linotype" w:hAnsi="Palatino Linotype"/>
                <w:sz w:val="26"/>
                <w:szCs w:val="26"/>
              </w:rPr>
            </w:pPr>
            <w:r w:rsidRPr="00FE3D3D">
              <w:rPr>
                <w:rFonts w:ascii="Palatino Linotype" w:hAnsi="Palatino Linotype"/>
                <w:b/>
                <w:sz w:val="26"/>
                <w:szCs w:val="26"/>
              </w:rPr>
              <w:t>Titel</w:t>
            </w:r>
            <w:r w:rsidRPr="00D113F2">
              <w:rPr>
                <w:rFonts w:ascii="Palatino Linotype" w:hAnsi="Palatino Linotype"/>
                <w:sz w:val="26"/>
                <w:szCs w:val="26"/>
              </w:rPr>
              <w:t xml:space="preserve">: </w:t>
            </w:r>
            <w:r w:rsidRPr="00FE3D3D">
              <w:rPr>
                <w:rFonts w:ascii="Palatino Linotype" w:hAnsi="Palatino Linotype"/>
                <w:b/>
                <w:color w:val="FF0000"/>
                <w:szCs w:val="24"/>
              </w:rPr>
              <w:t>Wie sicher ist dein Passwort</w:t>
            </w:r>
          </w:p>
        </w:tc>
      </w:tr>
      <w:tr w:rsidR="00FE3D3D" w:rsidRPr="00D113F2" w14:paraId="4D88C8B2" w14:textId="77777777" w:rsidTr="00E74EB0">
        <w:trPr>
          <w:trHeight w:val="888"/>
        </w:trPr>
        <w:tc>
          <w:tcPr>
            <w:tcW w:w="10199" w:type="dxa"/>
          </w:tcPr>
          <w:p w14:paraId="1E01FE62" w14:textId="77777777" w:rsidR="00FE3D3D" w:rsidRPr="00D113F2" w:rsidRDefault="00FE3D3D" w:rsidP="00706946">
            <w:pPr>
              <w:overflowPunct/>
              <w:autoSpaceDE/>
              <w:autoSpaceDN/>
              <w:adjustRightInd/>
              <w:textAlignment w:val="auto"/>
              <w:rPr>
                <w:rFonts w:ascii="Palatino Linotype" w:hAnsi="Palatino Linotype"/>
                <w:sz w:val="26"/>
                <w:szCs w:val="26"/>
              </w:rPr>
            </w:pPr>
            <w:r w:rsidRPr="00FE3D3D">
              <w:rPr>
                <w:rFonts w:ascii="Palatino Linotype" w:eastAsia="Malteser Syntax" w:hAnsi="Palatino Linotype" w:cs="Malteser Syntax"/>
                <w:b/>
                <w:sz w:val="26"/>
                <w:szCs w:val="26"/>
              </w:rPr>
              <w:t>Ziel</w:t>
            </w:r>
            <w:r w:rsidRPr="00D113F2">
              <w:rPr>
                <w:rFonts w:ascii="Palatino Linotype" w:eastAsia="Malteser Syntax" w:hAnsi="Palatino Linotype" w:cs="Malteser Syntax"/>
                <w:sz w:val="26"/>
                <w:szCs w:val="26"/>
              </w:rPr>
              <w:t xml:space="preserve">: </w:t>
            </w:r>
            <w:r w:rsidRPr="00D113F2">
              <w:rPr>
                <w:rFonts w:ascii="Palatino Linotype" w:eastAsiaTheme="minorEastAsia" w:hAnsi="Palatino Linotype" w:cstheme="minorBidi"/>
                <w:sz w:val="22"/>
              </w:rPr>
              <w:t>Das Überprüfen des eigenen Passwortes kann den Kindern bewusst machen, wie sicher oder auch unsicher verschiedene Passwörter sind. Durch die Aufklärung können sie angeregt werden, sich starke Passwörter auszudenken und zu testen.</w:t>
            </w:r>
            <w:r w:rsidRPr="00D113F2">
              <w:rPr>
                <w:rFonts w:ascii="Palatino Linotype" w:hAnsi="Palatino Linotype"/>
                <w:sz w:val="26"/>
                <w:szCs w:val="26"/>
              </w:rPr>
              <w:t xml:space="preserve"> </w:t>
            </w:r>
          </w:p>
        </w:tc>
      </w:tr>
      <w:tr w:rsidR="00FE3D3D" w:rsidRPr="00D113F2" w14:paraId="6CF39F6F" w14:textId="77777777" w:rsidTr="00E74EB0">
        <w:trPr>
          <w:trHeight w:val="309"/>
        </w:trPr>
        <w:tc>
          <w:tcPr>
            <w:tcW w:w="10199" w:type="dxa"/>
          </w:tcPr>
          <w:p w14:paraId="13883F5D" w14:textId="690708A4" w:rsidR="00FE3D3D" w:rsidRPr="00D113F2" w:rsidRDefault="00FE3D3D" w:rsidP="00706946">
            <w:pPr>
              <w:overflowPunct/>
              <w:autoSpaceDE/>
              <w:autoSpaceDN/>
              <w:adjustRightInd/>
              <w:textAlignment w:val="auto"/>
              <w:rPr>
                <w:rFonts w:ascii="Palatino Linotype" w:hAnsi="Palatino Linotype"/>
                <w:sz w:val="26"/>
                <w:szCs w:val="26"/>
              </w:rPr>
            </w:pPr>
            <w:r>
              <w:rPr>
                <w:rFonts w:ascii="Palatino Linotype" w:hAnsi="Palatino Linotype"/>
                <w:b/>
                <w:sz w:val="26"/>
                <w:szCs w:val="26"/>
              </w:rPr>
              <w:t>D</w:t>
            </w:r>
            <w:r w:rsidRPr="00FE3D3D">
              <w:rPr>
                <w:rFonts w:ascii="Palatino Linotype" w:hAnsi="Palatino Linotype"/>
                <w:b/>
                <w:sz w:val="26"/>
                <w:szCs w:val="26"/>
              </w:rPr>
              <w:t>auer</w:t>
            </w:r>
            <w:r w:rsidRPr="00D113F2">
              <w:rPr>
                <w:rFonts w:ascii="Palatino Linotype" w:hAnsi="Palatino Linotype"/>
                <w:sz w:val="26"/>
                <w:szCs w:val="26"/>
              </w:rPr>
              <w:t xml:space="preserve">: </w:t>
            </w:r>
            <w:r w:rsidRPr="00D113F2">
              <w:rPr>
                <w:rFonts w:ascii="Palatino Linotype" w:hAnsi="Palatino Linotype"/>
                <w:sz w:val="22"/>
              </w:rPr>
              <w:t xml:space="preserve">ca. </w:t>
            </w:r>
            <w:r w:rsidR="007311E8">
              <w:rPr>
                <w:rFonts w:ascii="Palatino Linotype" w:hAnsi="Palatino Linotype"/>
                <w:sz w:val="22"/>
              </w:rPr>
              <w:t>45</w:t>
            </w:r>
            <w:r w:rsidRPr="00D113F2">
              <w:rPr>
                <w:rFonts w:ascii="Palatino Linotype" w:hAnsi="Palatino Linotype"/>
                <w:sz w:val="22"/>
              </w:rPr>
              <w:t xml:space="preserve"> Minuten</w:t>
            </w:r>
          </w:p>
        </w:tc>
      </w:tr>
      <w:tr w:rsidR="00FE3D3D" w:rsidRPr="00D113F2" w14:paraId="629069E4" w14:textId="77777777" w:rsidTr="00E74EB0">
        <w:trPr>
          <w:trHeight w:val="309"/>
        </w:trPr>
        <w:tc>
          <w:tcPr>
            <w:tcW w:w="10199" w:type="dxa"/>
          </w:tcPr>
          <w:p w14:paraId="59385E8F" w14:textId="0FF23ECC" w:rsidR="00FE3D3D" w:rsidRPr="00D113F2" w:rsidRDefault="00FE3D3D" w:rsidP="00706946">
            <w:pPr>
              <w:overflowPunct/>
              <w:autoSpaceDE/>
              <w:autoSpaceDN/>
              <w:adjustRightInd/>
              <w:textAlignment w:val="auto"/>
              <w:rPr>
                <w:rFonts w:ascii="Palatino Linotype" w:hAnsi="Palatino Linotype"/>
                <w:sz w:val="26"/>
                <w:szCs w:val="26"/>
              </w:rPr>
            </w:pPr>
            <w:r w:rsidRPr="00FE3D3D">
              <w:rPr>
                <w:rFonts w:ascii="Palatino Linotype" w:hAnsi="Palatino Linotype"/>
                <w:b/>
                <w:sz w:val="26"/>
                <w:szCs w:val="26"/>
              </w:rPr>
              <w:t>Alter</w:t>
            </w:r>
            <w:r w:rsidRPr="00D113F2">
              <w:rPr>
                <w:rFonts w:ascii="Palatino Linotype" w:hAnsi="Palatino Linotype"/>
                <w:sz w:val="26"/>
                <w:szCs w:val="26"/>
              </w:rPr>
              <w:t xml:space="preserve">: </w:t>
            </w:r>
            <w:r w:rsidRPr="00D113F2">
              <w:rPr>
                <w:rFonts w:ascii="Palatino Linotype" w:hAnsi="Palatino Linotype"/>
                <w:sz w:val="22"/>
              </w:rPr>
              <w:t>ab 12 Jahren</w:t>
            </w:r>
          </w:p>
        </w:tc>
      </w:tr>
      <w:tr w:rsidR="00FE3D3D" w:rsidRPr="00D113F2" w14:paraId="4FB16029" w14:textId="77777777" w:rsidTr="00E74EB0">
        <w:trPr>
          <w:trHeight w:val="296"/>
        </w:trPr>
        <w:tc>
          <w:tcPr>
            <w:tcW w:w="10199" w:type="dxa"/>
          </w:tcPr>
          <w:p w14:paraId="593B36C7" w14:textId="77777777" w:rsidR="00FE3D3D" w:rsidRPr="00D113F2" w:rsidRDefault="00FE3D3D" w:rsidP="00706946">
            <w:pPr>
              <w:overflowPunct/>
              <w:autoSpaceDE/>
              <w:autoSpaceDN/>
              <w:adjustRightInd/>
              <w:textAlignment w:val="auto"/>
              <w:rPr>
                <w:rFonts w:ascii="Palatino Linotype" w:hAnsi="Palatino Linotype"/>
                <w:sz w:val="26"/>
                <w:szCs w:val="26"/>
              </w:rPr>
            </w:pPr>
            <w:r w:rsidRPr="00FE3D3D">
              <w:rPr>
                <w:rFonts w:ascii="Palatino Linotype" w:hAnsi="Palatino Linotype"/>
                <w:b/>
                <w:sz w:val="26"/>
                <w:szCs w:val="26"/>
              </w:rPr>
              <w:t>Gruppengröße</w:t>
            </w:r>
            <w:r w:rsidRPr="00D113F2">
              <w:rPr>
                <w:rFonts w:ascii="Palatino Linotype" w:hAnsi="Palatino Linotype"/>
                <w:sz w:val="26"/>
                <w:szCs w:val="26"/>
              </w:rPr>
              <w:t xml:space="preserve">: </w:t>
            </w:r>
            <w:r w:rsidRPr="00D113F2">
              <w:rPr>
                <w:rFonts w:ascii="Palatino Linotype" w:hAnsi="Palatino Linotype"/>
                <w:sz w:val="22"/>
              </w:rPr>
              <w:t>beliebig</w:t>
            </w:r>
          </w:p>
        </w:tc>
      </w:tr>
      <w:tr w:rsidR="00FE3D3D" w:rsidRPr="00D113F2" w14:paraId="69FE776C" w14:textId="77777777" w:rsidTr="00E74EB0">
        <w:trPr>
          <w:trHeight w:val="309"/>
        </w:trPr>
        <w:tc>
          <w:tcPr>
            <w:tcW w:w="10199" w:type="dxa"/>
          </w:tcPr>
          <w:p w14:paraId="62C2E600" w14:textId="77777777" w:rsidR="00FE3D3D" w:rsidRPr="00D113F2" w:rsidRDefault="00FE3D3D" w:rsidP="00706946">
            <w:pPr>
              <w:overflowPunct/>
              <w:autoSpaceDE/>
              <w:autoSpaceDN/>
              <w:adjustRightInd/>
              <w:textAlignment w:val="auto"/>
              <w:rPr>
                <w:rFonts w:ascii="Palatino Linotype" w:hAnsi="Palatino Linotype"/>
                <w:sz w:val="26"/>
                <w:szCs w:val="26"/>
              </w:rPr>
            </w:pPr>
            <w:r w:rsidRPr="00FE3D3D">
              <w:rPr>
                <w:rFonts w:ascii="Palatino Linotype" w:eastAsia="Malteser Syntax" w:hAnsi="Palatino Linotype" w:cs="Malteser Syntax"/>
                <w:b/>
                <w:sz w:val="26"/>
                <w:szCs w:val="26"/>
              </w:rPr>
              <w:t>Material</w:t>
            </w:r>
            <w:r w:rsidRPr="00D113F2">
              <w:rPr>
                <w:rFonts w:ascii="Palatino Linotype" w:eastAsia="Malteser Syntax" w:hAnsi="Palatino Linotype" w:cs="Malteser Syntax"/>
                <w:sz w:val="26"/>
                <w:szCs w:val="26"/>
              </w:rPr>
              <w:t xml:space="preserve">: </w:t>
            </w:r>
            <w:r w:rsidRPr="00D113F2">
              <w:rPr>
                <w:rFonts w:ascii="Palatino Linotype" w:eastAsiaTheme="minorEastAsia" w:hAnsi="Palatino Linotype" w:cstheme="minorBidi"/>
                <w:sz w:val="22"/>
              </w:rPr>
              <w:t>internetfähiges Gerät, Material „ 7 Tipps für sichere Passwörter“</w:t>
            </w:r>
          </w:p>
        </w:tc>
      </w:tr>
      <w:tr w:rsidR="00FE3D3D" w:rsidRPr="00D113F2" w14:paraId="25E034E6" w14:textId="77777777" w:rsidTr="00E74EB0">
        <w:trPr>
          <w:trHeight w:val="8019"/>
        </w:trPr>
        <w:tc>
          <w:tcPr>
            <w:tcW w:w="10199" w:type="dxa"/>
            <w:tcBorders>
              <w:bottom w:val="nil"/>
            </w:tcBorders>
          </w:tcPr>
          <w:p w14:paraId="623859E0" w14:textId="77777777" w:rsidR="00FE3D3D" w:rsidRPr="00D113F2" w:rsidRDefault="00FE3D3D" w:rsidP="00706946">
            <w:pPr>
              <w:overflowPunct/>
              <w:autoSpaceDE/>
              <w:autoSpaceDN/>
              <w:adjustRightInd/>
              <w:textAlignment w:val="auto"/>
              <w:rPr>
                <w:rFonts w:ascii="Palatino Linotype" w:hAnsi="Palatino Linotype"/>
                <w:sz w:val="26"/>
                <w:szCs w:val="26"/>
              </w:rPr>
            </w:pPr>
            <w:r w:rsidRPr="00FE3D3D">
              <w:rPr>
                <w:rFonts w:ascii="Palatino Linotype" w:hAnsi="Palatino Linotype"/>
                <w:b/>
                <w:sz w:val="26"/>
                <w:szCs w:val="26"/>
              </w:rPr>
              <w:t>Ablauf</w:t>
            </w:r>
            <w:r w:rsidRPr="00D113F2">
              <w:rPr>
                <w:rFonts w:ascii="Palatino Linotype" w:hAnsi="Palatino Linotype"/>
                <w:sz w:val="26"/>
                <w:szCs w:val="26"/>
              </w:rPr>
              <w:t>:</w:t>
            </w:r>
          </w:p>
          <w:p w14:paraId="26DCD8F1" w14:textId="138F5115" w:rsidR="00FE3D3D" w:rsidRPr="007311E8" w:rsidRDefault="007311E8" w:rsidP="007311E8">
            <w:pPr>
              <w:pStyle w:val="Listenabsatz"/>
              <w:numPr>
                <w:ilvl w:val="0"/>
                <w:numId w:val="8"/>
              </w:numPr>
              <w:overflowPunct/>
              <w:autoSpaceDE/>
              <w:autoSpaceDN/>
              <w:adjustRightInd/>
              <w:textAlignment w:val="auto"/>
              <w:rPr>
                <w:rFonts w:ascii="Palatino Linotype" w:hAnsi="Palatino Linotype"/>
                <w:b/>
                <w:sz w:val="22"/>
              </w:rPr>
            </w:pPr>
            <w:r w:rsidRPr="007311E8">
              <w:rPr>
                <w:rFonts w:ascii="Palatino Linotype" w:hAnsi="Palatino Linotype"/>
                <w:b/>
                <w:sz w:val="22"/>
              </w:rPr>
              <w:t>Teil: Passwortsicherheit</w:t>
            </w:r>
          </w:p>
          <w:p w14:paraId="017B64FB" w14:textId="77777777" w:rsidR="00FE3D3D" w:rsidRPr="00D113F2" w:rsidRDefault="00FE3D3D" w:rsidP="00706946">
            <w:pPr>
              <w:overflowPunct/>
              <w:autoSpaceDE/>
              <w:autoSpaceDN/>
              <w:adjustRightInd/>
              <w:textAlignment w:val="auto"/>
              <w:rPr>
                <w:rFonts w:ascii="Palatino Linotype" w:hAnsi="Palatino Linotype"/>
                <w:sz w:val="22"/>
              </w:rPr>
            </w:pPr>
            <w:r w:rsidRPr="00D113F2">
              <w:rPr>
                <w:rFonts w:ascii="Palatino Linotype" w:eastAsiaTheme="minorEastAsia" w:hAnsi="Palatino Linotype" w:cstheme="minorBidi"/>
                <w:sz w:val="22"/>
              </w:rPr>
              <w:t xml:space="preserve">Die Kinder testen einzeln die Sicherheit ihres Passwortes unter: </w:t>
            </w:r>
            <w:bookmarkStart w:id="0" w:name="_GoBack"/>
            <w:bookmarkEnd w:id="0"/>
          </w:p>
          <w:p w14:paraId="75DD92F9" w14:textId="77777777" w:rsidR="00FE3D3D" w:rsidRPr="00D113F2" w:rsidRDefault="00E74EB0" w:rsidP="00706946">
            <w:pPr>
              <w:overflowPunct/>
              <w:autoSpaceDE/>
              <w:autoSpaceDN/>
              <w:adjustRightInd/>
              <w:textAlignment w:val="auto"/>
              <w:rPr>
                <w:rFonts w:ascii="Palatino Linotype" w:hAnsi="Palatino Linotype"/>
                <w:sz w:val="22"/>
              </w:rPr>
            </w:pPr>
            <w:hyperlink r:id="rId10" w:history="1">
              <w:r w:rsidR="00FE3D3D" w:rsidRPr="00D113F2">
                <w:rPr>
                  <w:rStyle w:val="Hyperlink"/>
                  <w:rFonts w:ascii="Palatino Linotype" w:hAnsi="Palatino Linotype"/>
                  <w:sz w:val="22"/>
                </w:rPr>
                <w:t>https://checkdeinpasswort.de/</w:t>
              </w:r>
            </w:hyperlink>
            <w:r w:rsidR="00FE3D3D" w:rsidRPr="00D113F2">
              <w:rPr>
                <w:rFonts w:ascii="Palatino Linotype" w:hAnsi="Palatino Linotype"/>
                <w:sz w:val="22"/>
              </w:rPr>
              <w:t xml:space="preserve"> </w:t>
            </w:r>
          </w:p>
          <w:p w14:paraId="505C5796" w14:textId="77777777" w:rsidR="00FE3D3D" w:rsidRPr="00D113F2" w:rsidRDefault="00FE3D3D" w:rsidP="00706946">
            <w:pPr>
              <w:overflowPunct/>
              <w:autoSpaceDE/>
              <w:autoSpaceDN/>
              <w:adjustRightInd/>
              <w:textAlignment w:val="auto"/>
              <w:rPr>
                <w:rFonts w:ascii="Palatino Linotype" w:hAnsi="Palatino Linotype"/>
                <w:sz w:val="26"/>
                <w:szCs w:val="26"/>
              </w:rPr>
            </w:pPr>
          </w:p>
          <w:p w14:paraId="019907E9" w14:textId="77777777" w:rsidR="00FE3D3D" w:rsidRPr="00D113F2" w:rsidRDefault="00FE3D3D" w:rsidP="00706946">
            <w:pPr>
              <w:overflowPunct/>
              <w:autoSpaceDE/>
              <w:autoSpaceDN/>
              <w:adjustRightInd/>
              <w:textAlignment w:val="auto"/>
              <w:rPr>
                <w:rFonts w:ascii="Palatino Linotype" w:hAnsi="Palatino Linotype"/>
                <w:sz w:val="26"/>
                <w:szCs w:val="26"/>
              </w:rPr>
            </w:pPr>
            <w:r w:rsidRPr="00D113F2">
              <w:rPr>
                <w:rFonts w:ascii="Palatino Linotype" w:hAnsi="Palatino Linotype"/>
                <w:noProof/>
                <w:sz w:val="26"/>
                <w:szCs w:val="26"/>
              </w:rPr>
              <w:drawing>
                <wp:inline distT="0" distB="0" distL="0" distR="0" wp14:anchorId="26359D7D" wp14:editId="71E77BB4">
                  <wp:extent cx="6274858" cy="11525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8598" t="12963" r="10379" b="63227"/>
                          <a:stretch/>
                        </pic:blipFill>
                        <pic:spPr bwMode="auto">
                          <a:xfrm>
                            <a:off x="0" y="0"/>
                            <a:ext cx="6275122" cy="1152573"/>
                          </a:xfrm>
                          <a:prstGeom prst="rect">
                            <a:avLst/>
                          </a:prstGeom>
                          <a:ln>
                            <a:noFill/>
                          </a:ln>
                          <a:extLst>
                            <a:ext uri="{53640926-AAD7-44D8-BBD7-CCE9431645EC}">
                              <a14:shadowObscured xmlns:a14="http://schemas.microsoft.com/office/drawing/2010/main"/>
                            </a:ext>
                          </a:extLst>
                        </pic:spPr>
                      </pic:pic>
                    </a:graphicData>
                  </a:graphic>
                </wp:inline>
              </w:drawing>
            </w:r>
          </w:p>
          <w:p w14:paraId="033CE3C1" w14:textId="77777777" w:rsidR="00FE3D3D" w:rsidRPr="00D113F2" w:rsidRDefault="00FE3D3D" w:rsidP="00706946">
            <w:pPr>
              <w:overflowPunct/>
              <w:autoSpaceDE/>
              <w:autoSpaceDN/>
              <w:adjustRightInd/>
              <w:textAlignment w:val="auto"/>
              <w:rPr>
                <w:rFonts w:ascii="Palatino Linotype" w:hAnsi="Palatino Linotype"/>
                <w:sz w:val="22"/>
              </w:rPr>
            </w:pPr>
          </w:p>
          <w:p w14:paraId="51FA1E3B" w14:textId="77777777" w:rsidR="00FE3D3D" w:rsidRPr="00D113F2" w:rsidRDefault="00FE3D3D" w:rsidP="00706946">
            <w:pPr>
              <w:overflowPunct/>
              <w:autoSpaceDE/>
              <w:autoSpaceDN/>
              <w:adjustRightInd/>
              <w:textAlignment w:val="auto"/>
              <w:rPr>
                <w:rFonts w:ascii="Palatino Linotype" w:hAnsi="Palatino Linotype"/>
                <w:sz w:val="22"/>
              </w:rPr>
            </w:pPr>
            <w:r w:rsidRPr="00D113F2">
              <w:rPr>
                <w:rFonts w:ascii="Palatino Linotype" w:hAnsi="Palatino Linotype"/>
                <w:sz w:val="22"/>
              </w:rPr>
              <w:t xml:space="preserve">Anschließend erarbeiten </w:t>
            </w:r>
            <w:r>
              <w:rPr>
                <w:rFonts w:ascii="Palatino Linotype" w:hAnsi="Palatino Linotype"/>
                <w:sz w:val="22"/>
              </w:rPr>
              <w:t>ihr</w:t>
            </w:r>
            <w:r w:rsidRPr="00D113F2">
              <w:rPr>
                <w:rFonts w:ascii="Palatino Linotype" w:hAnsi="Palatino Linotype"/>
                <w:sz w:val="22"/>
              </w:rPr>
              <w:t xml:space="preserve"> mit Hilfe der „7 Tipps für sichere Passwörter“ mögliche Passwörter und testen diese auf der Internetseite auf ihre Sicherheit.</w:t>
            </w:r>
          </w:p>
          <w:p w14:paraId="7E76382A" w14:textId="6A8AC083" w:rsidR="00FE3D3D" w:rsidRDefault="00FE3D3D" w:rsidP="00706946">
            <w:pPr>
              <w:overflowPunct/>
              <w:autoSpaceDE/>
              <w:autoSpaceDN/>
              <w:adjustRightInd/>
              <w:textAlignment w:val="auto"/>
              <w:rPr>
                <w:rFonts w:ascii="Palatino Linotype" w:hAnsi="Palatino Linotype"/>
                <w:sz w:val="26"/>
                <w:szCs w:val="26"/>
              </w:rPr>
            </w:pPr>
          </w:p>
          <w:p w14:paraId="68085551" w14:textId="480FB857" w:rsidR="00F071D6" w:rsidRPr="007311E8" w:rsidRDefault="007311E8" w:rsidP="007311E8">
            <w:pPr>
              <w:pStyle w:val="Listenabsatz"/>
              <w:numPr>
                <w:ilvl w:val="0"/>
                <w:numId w:val="8"/>
              </w:numPr>
              <w:overflowPunct/>
              <w:autoSpaceDE/>
              <w:autoSpaceDN/>
              <w:adjustRightInd/>
              <w:jc w:val="both"/>
              <w:textAlignment w:val="auto"/>
              <w:rPr>
                <w:rFonts w:ascii="Palatino Linotype" w:hAnsi="Palatino Linotype"/>
                <w:b/>
                <w:sz w:val="22"/>
                <w:szCs w:val="26"/>
              </w:rPr>
            </w:pPr>
            <w:r w:rsidRPr="007311E8">
              <w:rPr>
                <w:rFonts w:ascii="Palatino Linotype" w:hAnsi="Palatino Linotype"/>
                <w:b/>
                <w:sz w:val="22"/>
                <w:szCs w:val="26"/>
              </w:rPr>
              <w:t xml:space="preserve"> Teil: Fake oder Fakten? </w:t>
            </w:r>
          </w:p>
          <w:p w14:paraId="7374788A" w14:textId="45DAF1CC" w:rsidR="00FE3D3D" w:rsidRDefault="007311E8" w:rsidP="007311E8">
            <w:pPr>
              <w:overflowPunct/>
              <w:autoSpaceDE/>
              <w:autoSpaceDN/>
              <w:adjustRightInd/>
              <w:jc w:val="both"/>
              <w:textAlignment w:val="auto"/>
              <w:rPr>
                <w:rFonts w:ascii="Palatino Linotype" w:hAnsi="Palatino Linotype"/>
                <w:sz w:val="22"/>
                <w:szCs w:val="26"/>
              </w:rPr>
            </w:pPr>
            <w:r w:rsidRPr="007311E8">
              <w:rPr>
                <w:rFonts w:ascii="Palatino Linotype" w:hAnsi="Palatino Linotype"/>
                <w:sz w:val="22"/>
                <w:szCs w:val="26"/>
              </w:rPr>
              <w:t>Lass die Kinder den Test allein oder zusammen machen, indem du deinen Bildschirm teilst; so könnt ihr Euch gemeinsam beraten und in den Austausch gehen</w:t>
            </w:r>
            <w:r>
              <w:rPr>
                <w:rFonts w:ascii="Palatino Linotype" w:hAnsi="Palatino Linotype"/>
                <w:sz w:val="22"/>
                <w:szCs w:val="26"/>
              </w:rPr>
              <w:t xml:space="preserve">: </w:t>
            </w:r>
            <w:hyperlink r:id="rId12" w:history="1">
              <w:r w:rsidRPr="00053475">
                <w:rPr>
                  <w:rStyle w:val="Hyperlink"/>
                  <w:rFonts w:ascii="Palatino Linotype" w:hAnsi="Palatino Linotype"/>
                  <w:sz w:val="22"/>
                  <w:szCs w:val="26"/>
                </w:rPr>
                <w:t>www.swrfakefinder.de</w:t>
              </w:r>
            </w:hyperlink>
            <w:r>
              <w:rPr>
                <w:rFonts w:ascii="Palatino Linotype" w:hAnsi="Palatino Linotype"/>
                <w:sz w:val="22"/>
                <w:szCs w:val="26"/>
              </w:rPr>
              <w:t xml:space="preserve"> </w:t>
            </w:r>
          </w:p>
          <w:p w14:paraId="1CC795F2" w14:textId="77777777" w:rsidR="007311E8" w:rsidRDefault="007311E8" w:rsidP="007311E8">
            <w:pPr>
              <w:overflowPunct/>
              <w:autoSpaceDE/>
              <w:autoSpaceDN/>
              <w:adjustRightInd/>
              <w:jc w:val="both"/>
              <w:textAlignment w:val="auto"/>
              <w:rPr>
                <w:rFonts w:ascii="Palatino Linotype" w:hAnsi="Palatino Linotype"/>
                <w:sz w:val="26"/>
                <w:szCs w:val="26"/>
              </w:rPr>
            </w:pPr>
          </w:p>
          <w:p w14:paraId="47D2C206" w14:textId="77777777" w:rsidR="007311E8" w:rsidRPr="007311E8" w:rsidRDefault="007311E8" w:rsidP="007311E8">
            <w:pPr>
              <w:overflowPunct/>
              <w:autoSpaceDE/>
              <w:autoSpaceDN/>
              <w:adjustRightInd/>
              <w:jc w:val="both"/>
              <w:textAlignment w:val="auto"/>
              <w:rPr>
                <w:rFonts w:ascii="Palatino Linotype" w:hAnsi="Palatino Linotype"/>
                <w:sz w:val="22"/>
                <w:szCs w:val="26"/>
              </w:rPr>
            </w:pPr>
            <w:r w:rsidRPr="007311E8">
              <w:rPr>
                <w:rFonts w:ascii="Palatino Linotype" w:hAnsi="Palatino Linotype"/>
                <w:sz w:val="22"/>
                <w:szCs w:val="26"/>
              </w:rPr>
              <w:t xml:space="preserve">Fasst am Ende </w:t>
            </w:r>
            <w:proofErr w:type="spellStart"/>
            <w:r w:rsidRPr="007311E8">
              <w:rPr>
                <w:rFonts w:ascii="Palatino Linotype" w:hAnsi="Palatino Linotype"/>
                <w:sz w:val="22"/>
                <w:szCs w:val="26"/>
              </w:rPr>
              <w:t>ncoh</w:t>
            </w:r>
            <w:proofErr w:type="spellEnd"/>
            <w:r w:rsidRPr="007311E8">
              <w:rPr>
                <w:rFonts w:ascii="Palatino Linotype" w:hAnsi="Palatino Linotype"/>
                <w:sz w:val="22"/>
                <w:szCs w:val="26"/>
              </w:rPr>
              <w:t xml:space="preserve"> mal alle Punkte zusammen, auf die bei der Beurteilung von FAKE oder FAKT geachtet werden muss: </w:t>
            </w:r>
          </w:p>
          <w:p w14:paraId="3B8A7FD9" w14:textId="77777777" w:rsidR="007311E8" w:rsidRPr="007311E8" w:rsidRDefault="007311E8" w:rsidP="007311E8">
            <w:pPr>
              <w:numPr>
                <w:ilvl w:val="0"/>
                <w:numId w:val="9"/>
              </w:numPr>
              <w:overflowPunct/>
              <w:autoSpaceDE/>
              <w:autoSpaceDN/>
              <w:adjustRightInd/>
              <w:jc w:val="both"/>
              <w:textAlignment w:val="auto"/>
              <w:rPr>
                <w:rFonts w:ascii="Palatino Linotype" w:hAnsi="Palatino Linotype"/>
                <w:sz w:val="22"/>
                <w:szCs w:val="26"/>
              </w:rPr>
            </w:pPr>
            <w:r w:rsidRPr="007311E8">
              <w:rPr>
                <w:rFonts w:ascii="Palatino Linotype" w:hAnsi="Palatino Linotype"/>
                <w:sz w:val="22"/>
                <w:szCs w:val="26"/>
              </w:rPr>
              <w:t xml:space="preserve">Überprüfe, wer hinter einer Nachricht/ einem Inhalt steckt! Schau dir die Ursprungsquelle an. -&gt; Einzelquellen und Personen, die ohne wissenschaftlichen Background sind, zählen als Einzelmeinung und können Fakes sein, weil sie vielleicht andere Menschen verunsichern wollen. </w:t>
            </w:r>
          </w:p>
          <w:p w14:paraId="4B57723C" w14:textId="77777777" w:rsidR="007311E8" w:rsidRPr="007311E8" w:rsidRDefault="007311E8" w:rsidP="007311E8">
            <w:pPr>
              <w:numPr>
                <w:ilvl w:val="0"/>
                <w:numId w:val="9"/>
              </w:numPr>
              <w:overflowPunct/>
              <w:autoSpaceDE/>
              <w:autoSpaceDN/>
              <w:adjustRightInd/>
              <w:jc w:val="both"/>
              <w:textAlignment w:val="auto"/>
              <w:rPr>
                <w:rFonts w:ascii="Palatino Linotype" w:hAnsi="Palatino Linotype"/>
                <w:sz w:val="22"/>
                <w:szCs w:val="26"/>
              </w:rPr>
            </w:pPr>
            <w:r w:rsidRPr="007311E8">
              <w:rPr>
                <w:rFonts w:ascii="Palatino Linotype" w:hAnsi="Palatino Linotype"/>
                <w:sz w:val="22"/>
                <w:szCs w:val="26"/>
              </w:rPr>
              <w:t xml:space="preserve">Stimmt das, was behauptet wird? Prüfe, ob der Inhalt auch von anderen Quellen bestätigt wird. </w:t>
            </w:r>
          </w:p>
          <w:p w14:paraId="74C64FCB" w14:textId="77777777" w:rsidR="007311E8" w:rsidRPr="007311E8" w:rsidRDefault="007311E8" w:rsidP="007311E8">
            <w:pPr>
              <w:numPr>
                <w:ilvl w:val="0"/>
                <w:numId w:val="9"/>
              </w:numPr>
              <w:overflowPunct/>
              <w:autoSpaceDE/>
              <w:autoSpaceDN/>
              <w:adjustRightInd/>
              <w:jc w:val="both"/>
              <w:textAlignment w:val="auto"/>
              <w:rPr>
                <w:rFonts w:ascii="Palatino Linotype" w:hAnsi="Palatino Linotype"/>
                <w:sz w:val="22"/>
                <w:szCs w:val="26"/>
              </w:rPr>
            </w:pPr>
            <w:r w:rsidRPr="007311E8">
              <w:rPr>
                <w:rFonts w:ascii="Palatino Linotype" w:hAnsi="Palatino Linotype"/>
                <w:sz w:val="22"/>
                <w:szCs w:val="26"/>
              </w:rPr>
              <w:t xml:space="preserve">Überprüfe, ob Text und Bild tatsächlich zusammengehören oder bearbeitet wurden! In Falschmeldungen werden oft nichtzusammengehörende Bilder und Texte miteinander kombiniert. </w:t>
            </w:r>
          </w:p>
          <w:p w14:paraId="76F02371" w14:textId="77777777" w:rsidR="007311E8" w:rsidRPr="007311E8" w:rsidRDefault="007311E8" w:rsidP="007311E8">
            <w:pPr>
              <w:numPr>
                <w:ilvl w:val="0"/>
                <w:numId w:val="9"/>
              </w:numPr>
              <w:overflowPunct/>
              <w:autoSpaceDE/>
              <w:autoSpaceDN/>
              <w:adjustRightInd/>
              <w:jc w:val="both"/>
              <w:textAlignment w:val="auto"/>
              <w:rPr>
                <w:rFonts w:ascii="Palatino Linotype" w:hAnsi="Palatino Linotype"/>
                <w:sz w:val="22"/>
                <w:szCs w:val="26"/>
              </w:rPr>
            </w:pPr>
            <w:r w:rsidRPr="007311E8">
              <w:rPr>
                <w:rFonts w:ascii="Palatino Linotype" w:hAnsi="Palatino Linotype"/>
                <w:sz w:val="22"/>
                <w:szCs w:val="26"/>
              </w:rPr>
              <w:t>Ist die Information tatsächlich aktuell?</w:t>
            </w:r>
          </w:p>
          <w:p w14:paraId="18559274" w14:textId="488F984E" w:rsidR="007311E8" w:rsidRPr="00D113F2" w:rsidRDefault="007311E8" w:rsidP="00706946">
            <w:pPr>
              <w:overflowPunct/>
              <w:autoSpaceDE/>
              <w:autoSpaceDN/>
              <w:adjustRightInd/>
              <w:textAlignment w:val="auto"/>
              <w:rPr>
                <w:rFonts w:ascii="Palatino Linotype" w:hAnsi="Palatino Linotype"/>
                <w:sz w:val="26"/>
                <w:szCs w:val="26"/>
              </w:rPr>
            </w:pPr>
          </w:p>
        </w:tc>
      </w:tr>
      <w:tr w:rsidR="00FE3D3D" w:rsidRPr="00D113F2" w14:paraId="0D247EE1" w14:textId="77777777" w:rsidTr="00E74EB0">
        <w:trPr>
          <w:trHeight w:val="1845"/>
        </w:trPr>
        <w:tc>
          <w:tcPr>
            <w:tcW w:w="10199" w:type="dxa"/>
            <w:tcBorders>
              <w:top w:val="nil"/>
              <w:bottom w:val="nil"/>
            </w:tcBorders>
          </w:tcPr>
          <w:p w14:paraId="255A1D58" w14:textId="77777777" w:rsidR="00FE3D3D" w:rsidRPr="00D113F2" w:rsidRDefault="00FE3D3D" w:rsidP="00706946">
            <w:pPr>
              <w:overflowPunct/>
              <w:autoSpaceDE/>
              <w:autoSpaceDN/>
              <w:adjustRightInd/>
              <w:textAlignment w:val="auto"/>
              <w:rPr>
                <w:rFonts w:ascii="Palatino Linotype" w:hAnsi="Palatino Linotype"/>
                <w:sz w:val="26"/>
                <w:szCs w:val="26"/>
              </w:rPr>
            </w:pPr>
          </w:p>
        </w:tc>
      </w:tr>
    </w:tbl>
    <w:p w14:paraId="1190C092" w14:textId="06C2B91F" w:rsidR="000E272F" w:rsidRPr="00FE3D3D" w:rsidRDefault="000E272F" w:rsidP="00FE3D3D">
      <w:pPr>
        <w:rPr>
          <w:rFonts w:eastAsia="Calibri"/>
        </w:rPr>
      </w:pPr>
    </w:p>
    <w:sectPr w:rsidR="000E272F" w:rsidRPr="00FE3D3D" w:rsidSect="00702599">
      <w:headerReference w:type="default" r:id="rId13"/>
      <w:footerReference w:type="default" r:id="rId14"/>
      <w:headerReference w:type="first" r:id="rId15"/>
      <w:footerReference w:type="first" r:id="rId16"/>
      <w:type w:val="continuous"/>
      <w:pgSz w:w="11907" w:h="16840" w:code="9"/>
      <w:pgMar w:top="284" w:right="709" w:bottom="284" w:left="1134" w:header="720" w:footer="567" w:gutter="0"/>
      <w:paperSrc w:first="7" w:other="7"/>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8278" w14:textId="77777777" w:rsidR="00983C4C" w:rsidRDefault="00983C4C">
      <w:r>
        <w:separator/>
      </w:r>
    </w:p>
  </w:endnote>
  <w:endnote w:type="continuationSeparator" w:id="0">
    <w:p w14:paraId="1FC39945" w14:textId="77777777" w:rsidR="00983C4C" w:rsidRDefault="0098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teser Garamond">
    <w:panose1 w:val="00000000000000000000"/>
    <w:charset w:val="00"/>
    <w:family w:val="auto"/>
    <w:pitch w:val="variable"/>
    <w:sig w:usb0="8000002F" w:usb1="1000004A"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lteser Syntax">
    <w:panose1 w:val="00000000000000000000"/>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43A" w14:textId="77777777" w:rsidR="00795642" w:rsidRPr="0089124F" w:rsidRDefault="00795642" w:rsidP="0089124F">
    <w:pPr>
      <w:pStyle w:val="Fuzeile"/>
      <w:jc w:val="righ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3D44" w14:textId="70A9AD7B" w:rsidR="00795642" w:rsidRPr="00476151" w:rsidRDefault="00345AE3" w:rsidP="00345AE3">
    <w:pPr>
      <w:pStyle w:val="Fuzeile"/>
      <w:tabs>
        <w:tab w:val="clear" w:pos="4819"/>
        <w:tab w:val="clear" w:pos="9071"/>
      </w:tabs>
      <w:rPr>
        <w:rFonts w:ascii="Palatino Linotype" w:hAnsi="Palatino Linotype"/>
        <w:sz w:val="13"/>
        <w:szCs w:val="13"/>
      </w:rPr>
    </w:pPr>
    <w:r w:rsidRPr="00476151">
      <w:rPr>
        <w:rFonts w:ascii="Palatino Linotype" w:hAnsi="Palatino Linotype"/>
        <w:sz w:val="13"/>
        <w:szCs w:val="13"/>
      </w:rPr>
      <w:t>Die Malteser Jugend ist die in Gruppen zusammengeschlossene Gemeinschaft von Kindern und Jugendlichen</w:t>
    </w:r>
    <w:r w:rsidR="000C7E27">
      <w:rPr>
        <w:rFonts w:ascii="Palatino Linotype" w:hAnsi="Palatino Linotype"/>
        <w:sz w:val="13"/>
        <w:szCs w:val="13"/>
      </w:rPr>
      <w:t xml:space="preserve"> </w:t>
    </w:r>
    <w:r w:rsidRPr="00476151">
      <w:rPr>
        <w:rFonts w:ascii="Palatino Linotype" w:hAnsi="Palatino Linotype"/>
        <w:sz w:val="13"/>
        <w:szCs w:val="13"/>
      </w:rPr>
      <w:t>im Malteser Hilfsdienst 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31CB" w14:textId="77777777" w:rsidR="00983C4C" w:rsidRDefault="00983C4C">
      <w:r>
        <w:separator/>
      </w:r>
    </w:p>
  </w:footnote>
  <w:footnote w:type="continuationSeparator" w:id="0">
    <w:p w14:paraId="53128261" w14:textId="77777777" w:rsidR="00983C4C" w:rsidRDefault="00983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EF00" w14:textId="77777777" w:rsidR="00795642" w:rsidRDefault="00795642" w:rsidP="00BC6444">
    <w:pPr>
      <w:pStyle w:val="Kopfzeile"/>
      <w:jc w:val="right"/>
      <w:rPr>
        <w:sz w:val="22"/>
        <w:szCs w:val="22"/>
      </w:rPr>
    </w:pPr>
  </w:p>
  <w:p w14:paraId="3461D779" w14:textId="77777777" w:rsidR="00795642" w:rsidRDefault="00795642" w:rsidP="00BC6444">
    <w:pPr>
      <w:pStyle w:val="Kopfzeile"/>
      <w:rPr>
        <w:sz w:val="22"/>
        <w:szCs w:val="22"/>
      </w:rPr>
    </w:pPr>
  </w:p>
  <w:p w14:paraId="3CF2D8B6" w14:textId="77777777" w:rsidR="00795642" w:rsidRDefault="00795642" w:rsidP="00963E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795642" w:rsidRDefault="4E0E33D7" w:rsidP="003D2CBB">
    <w:pPr>
      <w:pStyle w:val="Kopfzeile"/>
      <w:tabs>
        <w:tab w:val="clear" w:pos="4819"/>
        <w:tab w:val="clear" w:pos="9071"/>
      </w:tabs>
      <w:jc w:val="right"/>
    </w:pPr>
    <w:r>
      <w:rPr>
        <w:noProof/>
      </w:rPr>
      <w:drawing>
        <wp:inline distT="0" distB="0" distL="0" distR="0" wp14:anchorId="50A7A541" wp14:editId="3DF947FB">
          <wp:extent cx="2106791" cy="831674"/>
          <wp:effectExtent l="0" t="0" r="8255" b="6985"/>
          <wp:docPr id="53902569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06791" cy="831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868606E"/>
    <w:lvl w:ilvl="0">
      <w:numFmt w:val="decimal"/>
      <w:lvlText w:val="*"/>
      <w:lvlJc w:val="left"/>
    </w:lvl>
  </w:abstractNum>
  <w:abstractNum w:abstractNumId="1" w15:restartNumberingAfterBreak="0">
    <w:nsid w:val="08A42DFC"/>
    <w:multiLevelType w:val="hybridMultilevel"/>
    <w:tmpl w:val="C32C10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8B4CFC"/>
    <w:multiLevelType w:val="hybridMultilevel"/>
    <w:tmpl w:val="393E8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4A7825"/>
    <w:multiLevelType w:val="hybridMultilevel"/>
    <w:tmpl w:val="DA1CF998"/>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15:restartNumberingAfterBreak="0">
    <w:nsid w:val="3A1049B6"/>
    <w:multiLevelType w:val="hybridMultilevel"/>
    <w:tmpl w:val="0BB0BA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1B67FF"/>
    <w:multiLevelType w:val="hybridMultilevel"/>
    <w:tmpl w:val="F7F62320"/>
    <w:lvl w:ilvl="0" w:tplc="5148B3AA">
      <w:start w:val="1"/>
      <w:numFmt w:val="decimal"/>
      <w:lvlText w:val="%1."/>
      <w:lvlJc w:val="left"/>
      <w:pPr>
        <w:ind w:left="1785" w:hanging="360"/>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6" w15:restartNumberingAfterBreak="0">
    <w:nsid w:val="4A1432F9"/>
    <w:multiLevelType w:val="hybridMultilevel"/>
    <w:tmpl w:val="FB56A290"/>
    <w:lvl w:ilvl="0" w:tplc="2DE03F0C">
      <w:start w:val="20"/>
      <w:numFmt w:val="bullet"/>
      <w:lvlText w:val="-"/>
      <w:lvlJc w:val="left"/>
      <w:pPr>
        <w:ind w:left="720" w:hanging="360"/>
      </w:pPr>
      <w:rPr>
        <w:rFonts w:ascii="Palatino Linotype" w:eastAsia="Times New Roman" w:hAnsi="Palatino Lino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A6266D"/>
    <w:multiLevelType w:val="hybridMultilevel"/>
    <w:tmpl w:val="C04C996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AF757CB"/>
    <w:multiLevelType w:val="singleLevel"/>
    <w:tmpl w:val="F868606E"/>
    <w:lvl w:ilvl="0">
      <w:numFmt w:val="decimal"/>
      <w:lvlText w:val="*"/>
      <w:lvlJc w:val="left"/>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5"/>
  </w:num>
  <w:num w:numId="3">
    <w:abstractNumId w:val="8"/>
  </w:num>
  <w:num w:numId="4">
    <w:abstractNumId w:val="3"/>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41">
      <o:colormru v:ext="edit" colors="#c62127"/>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A3"/>
    <w:rsid w:val="00001AF3"/>
    <w:rsid w:val="0001374B"/>
    <w:rsid w:val="00047894"/>
    <w:rsid w:val="000856AD"/>
    <w:rsid w:val="000A6241"/>
    <w:rsid w:val="000C7E27"/>
    <w:rsid w:val="000E272F"/>
    <w:rsid w:val="000E4C99"/>
    <w:rsid w:val="000E58FB"/>
    <w:rsid w:val="001014C9"/>
    <w:rsid w:val="00133079"/>
    <w:rsid w:val="001604B7"/>
    <w:rsid w:val="00170313"/>
    <w:rsid w:val="001A30FB"/>
    <w:rsid w:val="001A3961"/>
    <w:rsid w:val="001B1C8A"/>
    <w:rsid w:val="001D6199"/>
    <w:rsid w:val="001E1A8F"/>
    <w:rsid w:val="001F29DD"/>
    <w:rsid w:val="00206DCE"/>
    <w:rsid w:val="00215D8A"/>
    <w:rsid w:val="002433A3"/>
    <w:rsid w:val="002561CA"/>
    <w:rsid w:val="00256FAF"/>
    <w:rsid w:val="00257E41"/>
    <w:rsid w:val="0026749B"/>
    <w:rsid w:val="00280063"/>
    <w:rsid w:val="002B582F"/>
    <w:rsid w:val="002D48B4"/>
    <w:rsid w:val="002F2F3B"/>
    <w:rsid w:val="002F57CD"/>
    <w:rsid w:val="003165ED"/>
    <w:rsid w:val="00345AE3"/>
    <w:rsid w:val="003579F4"/>
    <w:rsid w:val="003B31C4"/>
    <w:rsid w:val="003B346A"/>
    <w:rsid w:val="003B6D23"/>
    <w:rsid w:val="003C5D4E"/>
    <w:rsid w:val="003D2CBB"/>
    <w:rsid w:val="003F4AA1"/>
    <w:rsid w:val="00405C28"/>
    <w:rsid w:val="00460150"/>
    <w:rsid w:val="0046102F"/>
    <w:rsid w:val="00476151"/>
    <w:rsid w:val="00477FEB"/>
    <w:rsid w:val="00483D6F"/>
    <w:rsid w:val="00487957"/>
    <w:rsid w:val="004923E1"/>
    <w:rsid w:val="0049436A"/>
    <w:rsid w:val="004A414F"/>
    <w:rsid w:val="004B6C63"/>
    <w:rsid w:val="004C0563"/>
    <w:rsid w:val="004C07A0"/>
    <w:rsid w:val="004C3F77"/>
    <w:rsid w:val="004C5E93"/>
    <w:rsid w:val="004C605D"/>
    <w:rsid w:val="004D735B"/>
    <w:rsid w:val="004D7568"/>
    <w:rsid w:val="004E6710"/>
    <w:rsid w:val="0050125D"/>
    <w:rsid w:val="0054289D"/>
    <w:rsid w:val="00547659"/>
    <w:rsid w:val="0056160D"/>
    <w:rsid w:val="00572604"/>
    <w:rsid w:val="00594FCE"/>
    <w:rsid w:val="005D03E0"/>
    <w:rsid w:val="005E1FF3"/>
    <w:rsid w:val="005E583D"/>
    <w:rsid w:val="005F327F"/>
    <w:rsid w:val="006072F7"/>
    <w:rsid w:val="0061396C"/>
    <w:rsid w:val="0065749E"/>
    <w:rsid w:val="006614A6"/>
    <w:rsid w:val="00663277"/>
    <w:rsid w:val="00677FE0"/>
    <w:rsid w:val="00697410"/>
    <w:rsid w:val="006B48E0"/>
    <w:rsid w:val="006C065F"/>
    <w:rsid w:val="006C6424"/>
    <w:rsid w:val="006D71EB"/>
    <w:rsid w:val="00702599"/>
    <w:rsid w:val="00717B02"/>
    <w:rsid w:val="007311E8"/>
    <w:rsid w:val="00745127"/>
    <w:rsid w:val="007475C4"/>
    <w:rsid w:val="00762F1D"/>
    <w:rsid w:val="007637F6"/>
    <w:rsid w:val="007649E1"/>
    <w:rsid w:val="0078311F"/>
    <w:rsid w:val="00795642"/>
    <w:rsid w:val="007A1D65"/>
    <w:rsid w:val="007D2465"/>
    <w:rsid w:val="00812E77"/>
    <w:rsid w:val="00816701"/>
    <w:rsid w:val="00826BA2"/>
    <w:rsid w:val="00830A86"/>
    <w:rsid w:val="008315DA"/>
    <w:rsid w:val="00834040"/>
    <w:rsid w:val="00855689"/>
    <w:rsid w:val="00862081"/>
    <w:rsid w:val="00871D35"/>
    <w:rsid w:val="0089124F"/>
    <w:rsid w:val="008A7CA1"/>
    <w:rsid w:val="008B4216"/>
    <w:rsid w:val="008D662C"/>
    <w:rsid w:val="008E3058"/>
    <w:rsid w:val="008E3B68"/>
    <w:rsid w:val="00934546"/>
    <w:rsid w:val="00956843"/>
    <w:rsid w:val="009570B1"/>
    <w:rsid w:val="009615E7"/>
    <w:rsid w:val="00963E0A"/>
    <w:rsid w:val="00983C4C"/>
    <w:rsid w:val="009B140D"/>
    <w:rsid w:val="009B5EBF"/>
    <w:rsid w:val="009C3484"/>
    <w:rsid w:val="009E108D"/>
    <w:rsid w:val="009F1C1C"/>
    <w:rsid w:val="00A210BC"/>
    <w:rsid w:val="00A2501E"/>
    <w:rsid w:val="00A25406"/>
    <w:rsid w:val="00A342D2"/>
    <w:rsid w:val="00A450AE"/>
    <w:rsid w:val="00A515A1"/>
    <w:rsid w:val="00A54762"/>
    <w:rsid w:val="00A60BC3"/>
    <w:rsid w:val="00A86D0D"/>
    <w:rsid w:val="00A94934"/>
    <w:rsid w:val="00AD76EB"/>
    <w:rsid w:val="00AF6D44"/>
    <w:rsid w:val="00B05C06"/>
    <w:rsid w:val="00B127DD"/>
    <w:rsid w:val="00B152BC"/>
    <w:rsid w:val="00B27365"/>
    <w:rsid w:val="00B35EAD"/>
    <w:rsid w:val="00B432BE"/>
    <w:rsid w:val="00B81039"/>
    <w:rsid w:val="00B84AAA"/>
    <w:rsid w:val="00B92280"/>
    <w:rsid w:val="00BC3D9C"/>
    <w:rsid w:val="00BC6444"/>
    <w:rsid w:val="00BD3348"/>
    <w:rsid w:val="00BD395C"/>
    <w:rsid w:val="00BD5D54"/>
    <w:rsid w:val="00BE7F60"/>
    <w:rsid w:val="00C0565A"/>
    <w:rsid w:val="00C07395"/>
    <w:rsid w:val="00C21AE8"/>
    <w:rsid w:val="00C272DE"/>
    <w:rsid w:val="00C3150A"/>
    <w:rsid w:val="00C33FAD"/>
    <w:rsid w:val="00C419E4"/>
    <w:rsid w:val="00C5291F"/>
    <w:rsid w:val="00C62A57"/>
    <w:rsid w:val="00C92438"/>
    <w:rsid w:val="00C92E1B"/>
    <w:rsid w:val="00CA436F"/>
    <w:rsid w:val="00CC0683"/>
    <w:rsid w:val="00CD2972"/>
    <w:rsid w:val="00CF413C"/>
    <w:rsid w:val="00D24D20"/>
    <w:rsid w:val="00D613C2"/>
    <w:rsid w:val="00D821D2"/>
    <w:rsid w:val="00D94C72"/>
    <w:rsid w:val="00D96AF5"/>
    <w:rsid w:val="00DC7F77"/>
    <w:rsid w:val="00DD7DEC"/>
    <w:rsid w:val="00E033A4"/>
    <w:rsid w:val="00E051E4"/>
    <w:rsid w:val="00E079A3"/>
    <w:rsid w:val="00E10D58"/>
    <w:rsid w:val="00E14C73"/>
    <w:rsid w:val="00E158C6"/>
    <w:rsid w:val="00E21E47"/>
    <w:rsid w:val="00E252D2"/>
    <w:rsid w:val="00E348CD"/>
    <w:rsid w:val="00E34941"/>
    <w:rsid w:val="00E66753"/>
    <w:rsid w:val="00E74EB0"/>
    <w:rsid w:val="00E83DB5"/>
    <w:rsid w:val="00E9157A"/>
    <w:rsid w:val="00E92708"/>
    <w:rsid w:val="00EC1D54"/>
    <w:rsid w:val="00EC7408"/>
    <w:rsid w:val="00ED1976"/>
    <w:rsid w:val="00ED419C"/>
    <w:rsid w:val="00F071D6"/>
    <w:rsid w:val="00F13C64"/>
    <w:rsid w:val="00F271A2"/>
    <w:rsid w:val="00F55877"/>
    <w:rsid w:val="00F70F8C"/>
    <w:rsid w:val="00F74C32"/>
    <w:rsid w:val="00F75060"/>
    <w:rsid w:val="00F861BE"/>
    <w:rsid w:val="00F92433"/>
    <w:rsid w:val="00F96AC5"/>
    <w:rsid w:val="00FA10E8"/>
    <w:rsid w:val="00FA47E4"/>
    <w:rsid w:val="00FA5396"/>
    <w:rsid w:val="00FA5F4D"/>
    <w:rsid w:val="00FB291F"/>
    <w:rsid w:val="00FD2FB4"/>
    <w:rsid w:val="00FE3D3D"/>
    <w:rsid w:val="00FE65B5"/>
    <w:rsid w:val="00FE73D1"/>
    <w:rsid w:val="00FF28BB"/>
    <w:rsid w:val="00FF39AF"/>
    <w:rsid w:val="04B06316"/>
    <w:rsid w:val="12A76E4E"/>
    <w:rsid w:val="1373B3AC"/>
    <w:rsid w:val="2071904E"/>
    <w:rsid w:val="3D835CA2"/>
    <w:rsid w:val="48815183"/>
    <w:rsid w:val="4E0E33D7"/>
    <w:rsid w:val="57A88674"/>
    <w:rsid w:val="636F04AB"/>
    <w:rsid w:val="729B2753"/>
    <w:rsid w:val="7F24C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c62127"/>
    </o:shapedefaults>
    <o:shapelayout v:ext="edit">
      <o:idmap v:ext="edit" data="1"/>
    </o:shapelayout>
  </w:shapeDefaults>
  <w:decimalSymbol w:val=","/>
  <w:listSeparator w:val=";"/>
  <w14:docId w14:val="581F30A4"/>
  <w15:docId w15:val="{2179C4C9-49B8-4449-989A-F161309D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Malteser Garamond" w:hAnsi="Malteser Garamond"/>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paragraph" w:styleId="Sprechblasentext">
    <w:name w:val="Balloon Text"/>
    <w:basedOn w:val="Standard"/>
    <w:semiHidden/>
    <w:rsid w:val="00A34D67"/>
    <w:rPr>
      <w:rFonts w:ascii="Lucida Grande" w:hAnsi="Lucida Grande"/>
      <w:sz w:val="18"/>
      <w:szCs w:val="18"/>
    </w:rPr>
  </w:style>
  <w:style w:type="character" w:styleId="Hyperlink">
    <w:name w:val="Hyperlink"/>
    <w:rsid w:val="00CB3EDD"/>
    <w:rPr>
      <w:color w:val="0000FF"/>
      <w:u w:val="single"/>
    </w:rPr>
  </w:style>
  <w:style w:type="character" w:customStyle="1" w:styleId="FuzeileZchn">
    <w:name w:val="Fußzeile Zchn"/>
    <w:link w:val="Fuzeile"/>
    <w:uiPriority w:val="99"/>
    <w:rsid w:val="00834040"/>
    <w:rPr>
      <w:rFonts w:ascii="Malteser Garamond" w:hAnsi="Malteser Garamond"/>
      <w:sz w:val="24"/>
    </w:rPr>
  </w:style>
  <w:style w:type="paragraph" w:styleId="Listenabsatz">
    <w:name w:val="List Paragraph"/>
    <w:basedOn w:val="Standard"/>
    <w:uiPriority w:val="34"/>
    <w:qFormat/>
    <w:rsid w:val="009F1C1C"/>
    <w:pPr>
      <w:ind w:left="720"/>
      <w:contextualSpacing/>
    </w:pPr>
  </w:style>
  <w:style w:type="character" w:styleId="NichtaufgelsteErwhnung">
    <w:name w:val="Unresolved Mention"/>
    <w:basedOn w:val="Absatz-Standardschriftart"/>
    <w:uiPriority w:val="99"/>
    <w:semiHidden/>
    <w:unhideWhenUsed/>
    <w:rsid w:val="004923E1"/>
    <w:rPr>
      <w:color w:val="808080"/>
      <w:shd w:val="clear" w:color="auto" w:fill="E6E6E6"/>
    </w:rPr>
  </w:style>
  <w:style w:type="table" w:customStyle="1" w:styleId="Tabellenraster1">
    <w:name w:val="Tabellenraster1"/>
    <w:basedOn w:val="NormaleTabelle"/>
    <w:next w:val="Tabellenraster"/>
    <w:uiPriority w:val="59"/>
    <w:rsid w:val="00FE3D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FE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042222">
      <w:bodyDiv w:val="1"/>
      <w:marLeft w:val="0"/>
      <w:marRight w:val="0"/>
      <w:marTop w:val="0"/>
      <w:marBottom w:val="0"/>
      <w:divBdr>
        <w:top w:val="none" w:sz="0" w:space="0" w:color="auto"/>
        <w:left w:val="none" w:sz="0" w:space="0" w:color="auto"/>
        <w:bottom w:val="none" w:sz="0" w:space="0" w:color="auto"/>
        <w:right w:val="none" w:sz="0" w:space="0" w:color="auto"/>
      </w:divBdr>
    </w:div>
    <w:div w:id="963996222">
      <w:bodyDiv w:val="1"/>
      <w:marLeft w:val="0"/>
      <w:marRight w:val="0"/>
      <w:marTop w:val="0"/>
      <w:marBottom w:val="0"/>
      <w:divBdr>
        <w:top w:val="none" w:sz="0" w:space="0" w:color="auto"/>
        <w:left w:val="none" w:sz="0" w:space="0" w:color="auto"/>
        <w:bottom w:val="none" w:sz="0" w:space="0" w:color="auto"/>
        <w:right w:val="none" w:sz="0" w:space="0" w:color="auto"/>
      </w:divBdr>
    </w:div>
    <w:div w:id="1040201493">
      <w:bodyDiv w:val="1"/>
      <w:marLeft w:val="0"/>
      <w:marRight w:val="0"/>
      <w:marTop w:val="0"/>
      <w:marBottom w:val="0"/>
      <w:divBdr>
        <w:top w:val="none" w:sz="0" w:space="0" w:color="auto"/>
        <w:left w:val="none" w:sz="0" w:space="0" w:color="auto"/>
        <w:bottom w:val="none" w:sz="0" w:space="0" w:color="auto"/>
        <w:right w:val="none" w:sz="0" w:space="0" w:color="auto"/>
      </w:divBdr>
    </w:div>
    <w:div w:id="1418021670">
      <w:bodyDiv w:val="1"/>
      <w:marLeft w:val="0"/>
      <w:marRight w:val="0"/>
      <w:marTop w:val="0"/>
      <w:marBottom w:val="0"/>
      <w:divBdr>
        <w:top w:val="none" w:sz="0" w:space="0" w:color="auto"/>
        <w:left w:val="none" w:sz="0" w:space="0" w:color="auto"/>
        <w:bottom w:val="none" w:sz="0" w:space="0" w:color="auto"/>
        <w:right w:val="none" w:sz="0" w:space="0" w:color="auto"/>
      </w:divBdr>
    </w:div>
    <w:div w:id="1487698620">
      <w:bodyDiv w:val="1"/>
      <w:marLeft w:val="0"/>
      <w:marRight w:val="0"/>
      <w:marTop w:val="0"/>
      <w:marBottom w:val="0"/>
      <w:divBdr>
        <w:top w:val="none" w:sz="0" w:space="0" w:color="auto"/>
        <w:left w:val="none" w:sz="0" w:space="0" w:color="auto"/>
        <w:bottom w:val="none" w:sz="0" w:space="0" w:color="auto"/>
        <w:right w:val="none" w:sz="0" w:space="0" w:color="auto"/>
      </w:divBdr>
    </w:div>
    <w:div w:id="19387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wrfakefind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checkdeinpasswor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0BBCDF6588F34DB7C2D6D9C770FAA9" ma:contentTypeVersion="10" ma:contentTypeDescription="Ein neues Dokument erstellen." ma:contentTypeScope="" ma:versionID="0d15065c14a04d581687c4944e678b8e">
  <xsd:schema xmlns:xsd="http://www.w3.org/2001/XMLSchema" xmlns:xs="http://www.w3.org/2001/XMLSchema" xmlns:p="http://schemas.microsoft.com/office/2006/metadata/properties" xmlns:ns2="1c59b4b1-fb3d-48ed-b5e3-a5a035853710" xmlns:ns3="d06b7807-c14e-4009-8661-e197d6aaaf6e" targetNamespace="http://schemas.microsoft.com/office/2006/metadata/properties" ma:root="true" ma:fieldsID="bc4384cdb0c05c8f47d2a687ce71f332" ns2:_="" ns3:_="">
    <xsd:import namespace="1c59b4b1-fb3d-48ed-b5e3-a5a035853710"/>
    <xsd:import namespace="d06b7807-c14e-4009-8661-e197d6aaaf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9b4b1-fb3d-48ed-b5e3-a5a035853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b7807-c14e-4009-8661-e197d6aaaf6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3334E-C145-4581-BA4E-23176789D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9b4b1-fb3d-48ed-b5e3-a5a035853710"/>
    <ds:schemaRef ds:uri="d06b7807-c14e-4009-8661-e197d6aaa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8AD0C-D14E-4DCD-91A8-441F0121FC71}">
  <ds:schemaRefs>
    <ds:schemaRef ds:uri="http://schemas.microsoft.com/office/2006/metadata/properties"/>
    <ds:schemaRef ds:uri="d06b7807-c14e-4009-8661-e197d6aaaf6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c59b4b1-fb3d-48ed-b5e3-a5a035853710"/>
    <ds:schemaRef ds:uri="http://www.w3.org/XML/1998/namespace"/>
    <ds:schemaRef ds:uri="http://purl.org/dc/dcmitype/"/>
  </ds:schemaRefs>
</ds:datastoreItem>
</file>

<file path=customXml/itemProps3.xml><?xml version="1.0" encoding="utf-8"?>
<ds:datastoreItem xmlns:ds="http://schemas.openxmlformats.org/officeDocument/2006/customXml" ds:itemID="{74A31426-96B6-43AA-B52A-41CBA64ED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5F1FE0E2.dotm</Template>
  <TotalTime>0</TotalTime>
  <Pages>1</Pages>
  <Words>226</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MHD gGmbH Brief mit Farblogo</vt:lpstr>
    </vt:vector>
  </TitlesOfParts>
  <Company>Malteser Hilfsdienst</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MHD gGmbH Brief mit Farblogo</dc:title>
  <dc:creator>Kruth, Claire</dc:creator>
  <cp:lastModifiedBy>Jessica Nürnberg</cp:lastModifiedBy>
  <cp:revision>4</cp:revision>
  <cp:lastPrinted>2019-09-12T13:47:00Z</cp:lastPrinted>
  <dcterms:created xsi:type="dcterms:W3CDTF">2020-04-20T10:23:00Z</dcterms:created>
  <dcterms:modified xsi:type="dcterms:W3CDTF">2020-04-21T08:36:00Z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0x0101009F0BBCDF6588F34DB7C2D6D9C770FAA9</vt:lpwstr>
  </property>
</Properties>
</file>